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FFC" w:rsidRPr="00A13E58" w:rsidRDefault="00EA2BE1" w:rsidP="00A13E58">
      <w:pPr>
        <w:jc w:val="center"/>
        <w:rPr>
          <w:sz w:val="28"/>
        </w:rPr>
      </w:pPr>
      <w:r w:rsidRPr="00A13E58">
        <w:rPr>
          <w:rFonts w:hint="eastAsia"/>
          <w:sz w:val="28"/>
        </w:rPr>
        <w:t>当院を受診された方へ</w:t>
      </w:r>
    </w:p>
    <w:p w:rsidR="00EA2BE1" w:rsidRPr="00A13E58" w:rsidRDefault="00EA2BE1"/>
    <w:p w:rsidR="00EA2BE1" w:rsidRPr="00A13E58" w:rsidRDefault="00EA2BE1" w:rsidP="00EA2BE1">
      <w:r w:rsidRPr="00A13E58">
        <w:t>当院</w:t>
      </w:r>
      <w:r w:rsidRPr="00A13E58">
        <w:rPr>
          <w:rFonts w:hint="eastAsia"/>
        </w:rPr>
        <w:t>で</w:t>
      </w:r>
      <w:r w:rsidRPr="00A13E58">
        <w:t>は下記の臨床研究を実施しております。</w:t>
      </w:r>
      <w:r w:rsidRPr="00A13E58">
        <w:t xml:space="preserve"> </w:t>
      </w:r>
    </w:p>
    <w:p w:rsidR="009171E5" w:rsidRDefault="009171E5" w:rsidP="00EA2BE1">
      <w:r>
        <w:t>本研究</w:t>
      </w:r>
      <w:r w:rsidR="00EA2BE1" w:rsidRPr="00A13E58">
        <w:t>対象に該当する可能性のある方</w:t>
      </w:r>
      <w:r w:rsidR="00EA2BE1" w:rsidRPr="00A13E58">
        <w:rPr>
          <w:rFonts w:hint="eastAsia"/>
        </w:rPr>
        <w:t>で</w:t>
      </w:r>
      <w:r w:rsidR="00EA2BE1" w:rsidRPr="00A13E58">
        <w:t>診療情報を研究目的に利用されることを同意されない場合はお手数</w:t>
      </w:r>
      <w:r w:rsidR="00EA2BE1" w:rsidRPr="00A13E58">
        <w:rPr>
          <w:rFonts w:hint="eastAsia"/>
        </w:rPr>
        <w:t>ですが</w:t>
      </w:r>
      <w:r w:rsidR="00EA2BE1" w:rsidRPr="00A13E58">
        <w:t>下記問い合わせ先ま</w:t>
      </w:r>
      <w:r w:rsidR="00EA2BE1" w:rsidRPr="00A13E58">
        <w:rPr>
          <w:rFonts w:hint="eastAsia"/>
        </w:rPr>
        <w:t>でご</w:t>
      </w:r>
      <w:r w:rsidR="00EA2BE1" w:rsidRPr="00A13E58">
        <w:t>連絡く</w:t>
      </w:r>
      <w:r w:rsidR="00EA2BE1" w:rsidRPr="00A13E58">
        <w:rPr>
          <w:rFonts w:hint="eastAsia"/>
        </w:rPr>
        <w:t>だ</w:t>
      </w:r>
      <w:r w:rsidR="00EA2BE1" w:rsidRPr="00A13E58">
        <w:t>さい。</w:t>
      </w:r>
      <w:r w:rsidR="00EA2BE1" w:rsidRPr="00A13E58">
        <w:t xml:space="preserve"> </w:t>
      </w:r>
    </w:p>
    <w:p w:rsidR="00EA2BE1" w:rsidRPr="00A13E58" w:rsidRDefault="00EA2BE1" w:rsidP="00EA2BE1">
      <w:r w:rsidRPr="00A13E58">
        <w:t>なお、同意の有無</w:t>
      </w:r>
      <w:r w:rsidRPr="00A13E58">
        <w:rPr>
          <w:rFonts w:hint="eastAsia"/>
        </w:rPr>
        <w:t>が</w:t>
      </w:r>
      <w:r w:rsidRPr="00A13E58">
        <w:t>今後の治療に影響することは</w:t>
      </w:r>
      <w:r w:rsidRPr="00A13E58">
        <w:rPr>
          <w:rFonts w:hint="eastAsia"/>
        </w:rPr>
        <w:t>ござ</w:t>
      </w:r>
      <w:r w:rsidRPr="00A13E58">
        <w:t>いません。</w:t>
      </w:r>
      <w:r w:rsidRPr="00A13E58">
        <w:t xml:space="preserve"> </w:t>
      </w:r>
    </w:p>
    <w:p w:rsidR="00EA2BE1" w:rsidRPr="009171E5" w:rsidRDefault="00EA2BE1"/>
    <w:tbl>
      <w:tblPr>
        <w:tblStyle w:val="a3"/>
        <w:tblW w:w="8564" w:type="dxa"/>
        <w:tblLook w:val="04A0" w:firstRow="1" w:lastRow="0" w:firstColumn="1" w:lastColumn="0" w:noHBand="0" w:noVBand="1"/>
      </w:tblPr>
      <w:tblGrid>
        <w:gridCol w:w="2660"/>
        <w:gridCol w:w="5904"/>
      </w:tblGrid>
      <w:tr w:rsidR="00EA2BE1" w:rsidRPr="00A13E58" w:rsidTr="00EA2BE1">
        <w:trPr>
          <w:trHeight w:val="140"/>
        </w:trPr>
        <w:tc>
          <w:tcPr>
            <w:tcW w:w="2660" w:type="dxa"/>
          </w:tcPr>
          <w:p w:rsidR="00EA2BE1" w:rsidRPr="00A13E58" w:rsidRDefault="00EA2BE1">
            <w:r w:rsidRPr="00A13E58">
              <w:rPr>
                <w:rFonts w:hint="eastAsia"/>
              </w:rPr>
              <w:t>研究課題名</w:t>
            </w:r>
          </w:p>
        </w:tc>
        <w:tc>
          <w:tcPr>
            <w:tcW w:w="5904" w:type="dxa"/>
          </w:tcPr>
          <w:p w:rsidR="00EA2BE1" w:rsidRPr="00A13E58" w:rsidRDefault="00EA2BE1" w:rsidP="00EA2BE1">
            <w:pPr>
              <w:pStyle w:val="Web"/>
              <w:rPr>
                <w:sz w:val="24"/>
                <w:szCs w:val="24"/>
              </w:rPr>
            </w:pPr>
            <w:r w:rsidRPr="00A13E58">
              <w:rPr>
                <w:rFonts w:ascii="MS" w:hAnsi="MS"/>
                <w:sz w:val="24"/>
                <w:szCs w:val="24"/>
              </w:rPr>
              <w:t>溶連菌のキノロン、マクロライ</w:t>
            </w:r>
            <w:r w:rsidRPr="00A13E58">
              <w:rPr>
                <w:rFonts w:ascii="MS" w:hAnsi="MS" w:hint="eastAsia"/>
                <w:sz w:val="24"/>
                <w:szCs w:val="24"/>
              </w:rPr>
              <w:t>ド</w:t>
            </w:r>
            <w:r w:rsidRPr="00A13E58">
              <w:rPr>
                <w:rFonts w:ascii="MS" w:hAnsi="MS"/>
                <w:sz w:val="24"/>
                <w:szCs w:val="24"/>
              </w:rPr>
              <w:t>に対する耐性度と血流感染に</w:t>
            </w:r>
            <w:r w:rsidRPr="00A13E58">
              <w:rPr>
                <w:rFonts w:ascii="MS" w:hAnsi="MS"/>
                <w:sz w:val="24"/>
                <w:szCs w:val="24"/>
              </w:rPr>
              <w:t xml:space="preserve"> </w:t>
            </w:r>
            <w:r w:rsidRPr="00A13E58">
              <w:rPr>
                <w:rFonts w:ascii="MS" w:hAnsi="MS"/>
                <w:sz w:val="24"/>
                <w:szCs w:val="24"/>
              </w:rPr>
              <w:t>おけるアウトカムに影響する因子の検討</w:t>
            </w:r>
            <w:r w:rsidRPr="00A13E58">
              <w:rPr>
                <w:rFonts w:ascii="MS" w:hAnsi="MS"/>
                <w:sz w:val="24"/>
                <w:szCs w:val="24"/>
              </w:rPr>
              <w:t>:</w:t>
            </w:r>
            <w:r w:rsidRPr="00A13E58">
              <w:rPr>
                <w:rFonts w:ascii="MS" w:hAnsi="MS"/>
                <w:sz w:val="24"/>
                <w:szCs w:val="24"/>
              </w:rPr>
              <w:t>新潟県内多施設共同研究</w:t>
            </w:r>
            <w:r w:rsidRPr="00A13E58">
              <w:rPr>
                <w:rFonts w:ascii="MS" w:hAnsi="MS"/>
                <w:sz w:val="24"/>
                <w:szCs w:val="24"/>
              </w:rPr>
              <w:t xml:space="preserve"> </w:t>
            </w:r>
          </w:p>
        </w:tc>
      </w:tr>
      <w:tr w:rsidR="00EA2BE1" w:rsidRPr="00A13E58" w:rsidTr="00EA2BE1">
        <w:trPr>
          <w:trHeight w:val="140"/>
        </w:trPr>
        <w:tc>
          <w:tcPr>
            <w:tcW w:w="2660" w:type="dxa"/>
          </w:tcPr>
          <w:p w:rsidR="00EA2BE1" w:rsidRPr="00A13E58" w:rsidRDefault="00EA2BE1">
            <w:r w:rsidRPr="00A13E58">
              <w:rPr>
                <w:rFonts w:hint="eastAsia"/>
              </w:rPr>
              <w:t>研究責任者</w:t>
            </w:r>
            <w:r w:rsidR="009171E5">
              <w:rPr>
                <w:rFonts w:hint="eastAsia"/>
              </w:rPr>
              <w:t>（部署）</w:t>
            </w:r>
          </w:p>
        </w:tc>
        <w:tc>
          <w:tcPr>
            <w:tcW w:w="5904" w:type="dxa"/>
          </w:tcPr>
          <w:p w:rsidR="00EA2BE1" w:rsidRPr="00A13E58" w:rsidRDefault="00EA2BE1">
            <w:r w:rsidRPr="00A13E58">
              <w:rPr>
                <w:rFonts w:hint="eastAsia"/>
              </w:rPr>
              <w:t>細川　浩輝（薬剤部）</w:t>
            </w:r>
          </w:p>
        </w:tc>
      </w:tr>
      <w:tr w:rsidR="00EA2BE1" w:rsidRPr="00A13E58" w:rsidTr="00EA2BE1">
        <w:trPr>
          <w:trHeight w:val="140"/>
        </w:trPr>
        <w:tc>
          <w:tcPr>
            <w:tcW w:w="2660" w:type="dxa"/>
          </w:tcPr>
          <w:p w:rsidR="00EA2BE1" w:rsidRPr="00A13E58" w:rsidRDefault="00EA2BE1">
            <w:r w:rsidRPr="00A13E58">
              <w:rPr>
                <w:rFonts w:hint="eastAsia"/>
              </w:rPr>
              <w:t>本研究の目的</w:t>
            </w:r>
          </w:p>
        </w:tc>
        <w:tc>
          <w:tcPr>
            <w:tcW w:w="5904" w:type="dxa"/>
          </w:tcPr>
          <w:p w:rsidR="00EA2BE1" w:rsidRPr="00A13E58" w:rsidRDefault="00EA2BE1" w:rsidP="00EA2BE1">
            <w:pPr>
              <w:pStyle w:val="Web"/>
              <w:rPr>
                <w:sz w:val="24"/>
                <w:szCs w:val="24"/>
              </w:rPr>
            </w:pPr>
            <w:r w:rsidRPr="00A13E58">
              <w:rPr>
                <w:rFonts w:ascii="MS" w:hAnsi="MS"/>
                <w:sz w:val="24"/>
                <w:szCs w:val="24"/>
              </w:rPr>
              <w:t>近年</w:t>
            </w:r>
            <w:r w:rsidRPr="00A13E58">
              <w:rPr>
                <w:rFonts w:ascii="MS" w:hAnsi="MS"/>
                <w:sz w:val="24"/>
                <w:szCs w:val="24"/>
              </w:rPr>
              <w:t xml:space="preserve"> </w:t>
            </w:r>
            <w:r w:rsidRPr="00A13E58">
              <w:rPr>
                <w:rFonts w:ascii="Century" w:hAnsi="Century"/>
                <w:sz w:val="24"/>
                <w:szCs w:val="24"/>
              </w:rPr>
              <w:t xml:space="preserve">Streptococcus </w:t>
            </w:r>
            <w:proofErr w:type="spellStart"/>
            <w:r w:rsidRPr="00A13E58">
              <w:rPr>
                <w:rFonts w:ascii="Century" w:hAnsi="Century"/>
                <w:sz w:val="24"/>
                <w:szCs w:val="24"/>
              </w:rPr>
              <w:t>agalactiae</w:t>
            </w:r>
            <w:proofErr w:type="spellEnd"/>
            <w:r w:rsidR="00A13E58">
              <w:rPr>
                <w:rFonts w:ascii="MS" w:hAnsi="MS"/>
                <w:sz w:val="24"/>
                <w:szCs w:val="24"/>
              </w:rPr>
              <w:t>およ</w:t>
            </w:r>
            <w:r w:rsidR="00A13E58">
              <w:rPr>
                <w:rFonts w:ascii="MS" w:hAnsi="MS" w:hint="eastAsia"/>
                <w:sz w:val="24"/>
                <w:szCs w:val="24"/>
              </w:rPr>
              <w:t>び</w:t>
            </w:r>
            <w:r w:rsidRPr="00A13E58">
              <w:rPr>
                <w:rFonts w:ascii="Century" w:hAnsi="Century"/>
                <w:sz w:val="24"/>
                <w:szCs w:val="24"/>
              </w:rPr>
              <w:t>Streptococcus pyogenes</w:t>
            </w:r>
            <w:r w:rsidRPr="00A13E58">
              <w:rPr>
                <w:rFonts w:ascii="MS" w:hAnsi="MS"/>
                <w:sz w:val="24"/>
                <w:szCs w:val="24"/>
              </w:rPr>
              <w:t>な</w:t>
            </w:r>
            <w:r w:rsidRPr="00A13E58">
              <w:rPr>
                <w:rFonts w:ascii="MS" w:hAnsi="MS" w:hint="eastAsia"/>
                <w:sz w:val="24"/>
                <w:szCs w:val="24"/>
              </w:rPr>
              <w:t>ど</w:t>
            </w:r>
            <w:r w:rsidRPr="00A13E58">
              <w:rPr>
                <w:rFonts w:ascii="MS" w:hAnsi="MS"/>
                <w:sz w:val="24"/>
                <w:szCs w:val="24"/>
              </w:rPr>
              <w:t>の溶血性レンサ球菌におけるキノロン系やマクロライ</w:t>
            </w:r>
            <w:r w:rsidRPr="00A13E58">
              <w:rPr>
                <w:rFonts w:ascii="MS" w:hAnsi="MS" w:hint="eastAsia"/>
                <w:sz w:val="24"/>
                <w:szCs w:val="24"/>
              </w:rPr>
              <w:t>ド</w:t>
            </w:r>
            <w:r w:rsidRPr="00A13E58">
              <w:rPr>
                <w:rFonts w:ascii="MS" w:hAnsi="MS"/>
                <w:sz w:val="24"/>
                <w:szCs w:val="24"/>
              </w:rPr>
              <w:t>系抗菌薬に対する薬剤耐性の増加</w:t>
            </w:r>
            <w:r w:rsidRPr="00A13E58">
              <w:rPr>
                <w:rFonts w:ascii="MS" w:hAnsi="MS" w:hint="eastAsia"/>
                <w:sz w:val="24"/>
                <w:szCs w:val="24"/>
              </w:rPr>
              <w:t>が</w:t>
            </w:r>
            <w:r w:rsidRPr="00A13E58">
              <w:rPr>
                <w:rFonts w:ascii="MS" w:hAnsi="MS"/>
                <w:sz w:val="24"/>
                <w:szCs w:val="24"/>
              </w:rPr>
              <w:t>報告されています</w:t>
            </w:r>
            <w:r w:rsidRPr="00A13E58">
              <w:rPr>
                <w:rFonts w:ascii="MS" w:hAnsi="MS" w:hint="eastAsia"/>
                <w:sz w:val="24"/>
                <w:szCs w:val="24"/>
              </w:rPr>
              <w:t>が</w:t>
            </w:r>
            <w:r w:rsidRPr="00A13E58">
              <w:rPr>
                <w:rFonts w:ascii="MS" w:hAnsi="MS"/>
                <w:sz w:val="24"/>
                <w:szCs w:val="24"/>
              </w:rPr>
              <w:t>、その臨床的影響についての報告は多くありません。そこ</w:t>
            </w:r>
            <w:r w:rsidRPr="00A13E58">
              <w:rPr>
                <w:rFonts w:ascii="MS" w:hAnsi="MS" w:hint="eastAsia"/>
                <w:sz w:val="24"/>
                <w:szCs w:val="24"/>
              </w:rPr>
              <w:t>で</w:t>
            </w:r>
            <w:r w:rsidRPr="00A13E58">
              <w:rPr>
                <w:rFonts w:ascii="MS" w:hAnsi="MS"/>
                <w:sz w:val="24"/>
                <w:szCs w:val="24"/>
              </w:rPr>
              <w:t>、薬剤耐性溶血性レンサ球菌の多施設間における検出状況およ</w:t>
            </w:r>
            <w:r w:rsidRPr="00A13E58">
              <w:rPr>
                <w:rFonts w:ascii="MS" w:hAnsi="MS" w:hint="eastAsia"/>
                <w:sz w:val="24"/>
                <w:szCs w:val="24"/>
              </w:rPr>
              <w:t>び</w:t>
            </w:r>
            <w:r w:rsidRPr="00A13E58">
              <w:rPr>
                <w:rFonts w:ascii="MS" w:hAnsi="MS"/>
                <w:sz w:val="24"/>
                <w:szCs w:val="24"/>
              </w:rPr>
              <w:t>薬剤耐性</w:t>
            </w:r>
            <w:r w:rsidRPr="00A13E58">
              <w:rPr>
                <w:rFonts w:ascii="MS" w:hAnsi="MS" w:hint="eastAsia"/>
                <w:sz w:val="24"/>
                <w:szCs w:val="24"/>
              </w:rPr>
              <w:t>が</w:t>
            </w:r>
            <w:r w:rsidRPr="00A13E58">
              <w:rPr>
                <w:rFonts w:ascii="MS" w:hAnsi="MS"/>
                <w:sz w:val="24"/>
                <w:szCs w:val="24"/>
              </w:rPr>
              <w:t>患者さんの予後に与える影響を検討します。</w:t>
            </w:r>
            <w:r w:rsidRPr="00A13E58">
              <w:rPr>
                <w:rFonts w:ascii="MS" w:hAnsi="MS"/>
                <w:sz w:val="24"/>
                <w:szCs w:val="24"/>
              </w:rPr>
              <w:t xml:space="preserve"> </w:t>
            </w:r>
          </w:p>
        </w:tc>
      </w:tr>
      <w:tr w:rsidR="00EA2BE1" w:rsidRPr="00A13E58" w:rsidTr="00EA2BE1">
        <w:trPr>
          <w:trHeight w:val="140"/>
        </w:trPr>
        <w:tc>
          <w:tcPr>
            <w:tcW w:w="2660" w:type="dxa"/>
          </w:tcPr>
          <w:p w:rsidR="00EA2BE1" w:rsidRPr="00A13E58" w:rsidRDefault="00EA2BE1">
            <w:r w:rsidRPr="00A13E58">
              <w:rPr>
                <w:rFonts w:hint="eastAsia"/>
              </w:rPr>
              <w:t>対象者および対象期間</w:t>
            </w:r>
          </w:p>
        </w:tc>
        <w:tc>
          <w:tcPr>
            <w:tcW w:w="5904" w:type="dxa"/>
          </w:tcPr>
          <w:p w:rsidR="00EA2BE1" w:rsidRPr="00A13E58" w:rsidRDefault="00EA2BE1" w:rsidP="00EA2BE1">
            <w:pPr>
              <w:pStyle w:val="Web"/>
              <w:rPr>
                <w:sz w:val="24"/>
                <w:szCs w:val="24"/>
              </w:rPr>
            </w:pPr>
            <w:r w:rsidRPr="00A13E58">
              <w:rPr>
                <w:rFonts w:ascii="Century" w:hAnsi="Century"/>
                <w:sz w:val="24"/>
                <w:szCs w:val="24"/>
              </w:rPr>
              <w:t>2013</w:t>
            </w:r>
            <w:r w:rsidRPr="00A13E58">
              <w:rPr>
                <w:rFonts w:ascii="MS" w:hAnsi="MS"/>
                <w:sz w:val="24"/>
                <w:szCs w:val="24"/>
              </w:rPr>
              <w:t>年</w:t>
            </w:r>
            <w:r w:rsidRPr="00A13E58">
              <w:rPr>
                <w:rFonts w:ascii="Century" w:hAnsi="Century"/>
                <w:sz w:val="24"/>
                <w:szCs w:val="24"/>
              </w:rPr>
              <w:t>1</w:t>
            </w:r>
            <w:r w:rsidRPr="00A13E58">
              <w:rPr>
                <w:rFonts w:ascii="MS" w:hAnsi="MS"/>
                <w:sz w:val="24"/>
                <w:szCs w:val="24"/>
              </w:rPr>
              <w:t>月から</w:t>
            </w:r>
            <w:r w:rsidRPr="00A13E58">
              <w:rPr>
                <w:rFonts w:ascii="Century" w:hAnsi="Century"/>
                <w:sz w:val="24"/>
                <w:szCs w:val="24"/>
              </w:rPr>
              <w:t>2018</w:t>
            </w:r>
            <w:r w:rsidRPr="00A13E58">
              <w:rPr>
                <w:rFonts w:ascii="MS" w:hAnsi="MS"/>
                <w:sz w:val="24"/>
                <w:szCs w:val="24"/>
              </w:rPr>
              <w:t>年</w:t>
            </w:r>
            <w:r w:rsidRPr="00A13E58">
              <w:rPr>
                <w:rFonts w:ascii="Century" w:hAnsi="Century"/>
                <w:sz w:val="24"/>
                <w:szCs w:val="24"/>
              </w:rPr>
              <w:t>12</w:t>
            </w:r>
            <w:r w:rsidRPr="00A13E58">
              <w:rPr>
                <w:rFonts w:ascii="MS" w:hAnsi="MS"/>
                <w:sz w:val="24"/>
                <w:szCs w:val="24"/>
              </w:rPr>
              <w:t>月ま</w:t>
            </w:r>
            <w:r w:rsidRPr="00A13E58">
              <w:rPr>
                <w:rFonts w:ascii="MS" w:hAnsi="MS" w:hint="eastAsia"/>
                <w:sz w:val="24"/>
                <w:szCs w:val="24"/>
              </w:rPr>
              <w:t>で</w:t>
            </w:r>
            <w:r w:rsidRPr="00A13E58">
              <w:rPr>
                <w:rFonts w:ascii="MS" w:hAnsi="MS"/>
                <w:sz w:val="24"/>
                <w:szCs w:val="24"/>
              </w:rPr>
              <w:t>に血液培養から溶血性レンサ球菌</w:t>
            </w:r>
            <w:r w:rsidRPr="00A13E58">
              <w:rPr>
                <w:rFonts w:ascii="MS" w:hAnsi="MS" w:hint="eastAsia"/>
                <w:sz w:val="24"/>
                <w:szCs w:val="24"/>
              </w:rPr>
              <w:t>が</w:t>
            </w:r>
            <w:r w:rsidRPr="00A13E58">
              <w:rPr>
                <w:rFonts w:ascii="MS" w:hAnsi="MS"/>
                <w:sz w:val="24"/>
                <w:szCs w:val="24"/>
              </w:rPr>
              <w:t>検出された全患者</w:t>
            </w:r>
            <w:r w:rsidRPr="00A13E58">
              <w:rPr>
                <w:rFonts w:ascii="MS" w:hAnsi="MS"/>
                <w:sz w:val="24"/>
                <w:szCs w:val="24"/>
              </w:rPr>
              <w:t xml:space="preserve"> </w:t>
            </w:r>
          </w:p>
        </w:tc>
      </w:tr>
      <w:tr w:rsidR="00EA2BE1" w:rsidRPr="00A13E58" w:rsidTr="00EA2BE1">
        <w:trPr>
          <w:trHeight w:val="140"/>
        </w:trPr>
        <w:tc>
          <w:tcPr>
            <w:tcW w:w="2660" w:type="dxa"/>
          </w:tcPr>
          <w:p w:rsidR="00EA2BE1" w:rsidRPr="00A13E58" w:rsidRDefault="00EA2BE1">
            <w:r w:rsidRPr="00A13E58">
              <w:rPr>
                <w:rFonts w:hint="eastAsia"/>
              </w:rPr>
              <w:t>調査項目</w:t>
            </w:r>
          </w:p>
        </w:tc>
        <w:tc>
          <w:tcPr>
            <w:tcW w:w="5904" w:type="dxa"/>
          </w:tcPr>
          <w:p w:rsidR="00EA2BE1" w:rsidRPr="00A13E58" w:rsidRDefault="00EA2BE1" w:rsidP="00EA2BE1">
            <w:pPr>
              <w:pStyle w:val="Web"/>
              <w:rPr>
                <w:sz w:val="24"/>
                <w:szCs w:val="24"/>
              </w:rPr>
            </w:pPr>
            <w:r w:rsidRPr="00A13E58">
              <w:rPr>
                <w:rFonts w:ascii="MS" w:hAnsi="MS"/>
                <w:sz w:val="24"/>
                <w:szCs w:val="24"/>
              </w:rPr>
              <w:t>年齢、性別、血清クレアチニン値、血液培養からの検出菌名と抗菌薬感受性、抗菌薬治療歴、治療期間、治療経過、</w:t>
            </w:r>
            <w:proofErr w:type="spellStart"/>
            <w:r w:rsidRPr="00A13E58">
              <w:rPr>
                <w:rFonts w:ascii="Century" w:hAnsi="Century"/>
                <w:sz w:val="24"/>
                <w:szCs w:val="24"/>
              </w:rPr>
              <w:t>qSOFA</w:t>
            </w:r>
            <w:proofErr w:type="spellEnd"/>
            <w:r w:rsidRPr="00A13E58">
              <w:rPr>
                <w:rFonts w:ascii="Century" w:hAnsi="Century"/>
                <w:sz w:val="24"/>
                <w:szCs w:val="24"/>
              </w:rPr>
              <w:t>(</w:t>
            </w:r>
            <w:r w:rsidRPr="00A13E58">
              <w:rPr>
                <w:rFonts w:ascii="MS" w:hAnsi="MS"/>
                <w:sz w:val="24"/>
                <w:szCs w:val="24"/>
              </w:rPr>
              <w:t>敗血症診断スコア</w:t>
            </w:r>
            <w:r w:rsidRPr="00A13E58">
              <w:rPr>
                <w:rFonts w:ascii="Century" w:hAnsi="Century"/>
                <w:sz w:val="24"/>
                <w:szCs w:val="24"/>
              </w:rPr>
              <w:t>)</w:t>
            </w:r>
            <w:r w:rsidRPr="00A13E58">
              <w:rPr>
                <w:rFonts w:ascii="MS" w:hAnsi="MS"/>
                <w:sz w:val="24"/>
                <w:szCs w:val="24"/>
              </w:rPr>
              <w:t>、発症場所</w:t>
            </w:r>
            <w:r w:rsidRPr="00A13E58">
              <w:rPr>
                <w:rFonts w:ascii="MS" w:hAnsi="MS"/>
                <w:sz w:val="24"/>
                <w:szCs w:val="24"/>
              </w:rPr>
              <w:t>(</w:t>
            </w:r>
            <w:r w:rsidRPr="00A13E58">
              <w:rPr>
                <w:rFonts w:ascii="MS" w:hAnsi="MS"/>
                <w:sz w:val="24"/>
                <w:szCs w:val="24"/>
              </w:rPr>
              <w:t>外来、入院</w:t>
            </w:r>
            <w:r w:rsidRPr="00A13E58">
              <w:rPr>
                <w:rFonts w:ascii="MS" w:hAnsi="MS"/>
                <w:sz w:val="24"/>
                <w:szCs w:val="24"/>
              </w:rPr>
              <w:t xml:space="preserve">) </w:t>
            </w:r>
          </w:p>
        </w:tc>
      </w:tr>
      <w:tr w:rsidR="00EA2BE1" w:rsidRPr="00A13E58" w:rsidTr="00EA2BE1">
        <w:trPr>
          <w:trHeight w:val="1281"/>
        </w:trPr>
        <w:tc>
          <w:tcPr>
            <w:tcW w:w="2660" w:type="dxa"/>
          </w:tcPr>
          <w:p w:rsidR="00EA2BE1" w:rsidRPr="00A13E58" w:rsidRDefault="00EA2BE1">
            <w:r w:rsidRPr="00A13E58">
              <w:rPr>
                <w:rFonts w:hint="eastAsia"/>
              </w:rPr>
              <w:t>個人情報の取り扱い</w:t>
            </w:r>
          </w:p>
        </w:tc>
        <w:tc>
          <w:tcPr>
            <w:tcW w:w="5904" w:type="dxa"/>
          </w:tcPr>
          <w:p w:rsidR="00EA2BE1" w:rsidRPr="00A13E58" w:rsidRDefault="00EA2BE1" w:rsidP="00EA2BE1">
            <w:pPr>
              <w:pStyle w:val="Web"/>
              <w:rPr>
                <w:sz w:val="24"/>
                <w:szCs w:val="24"/>
              </w:rPr>
            </w:pPr>
            <w:r w:rsidRPr="00A13E58">
              <w:rPr>
                <w:rFonts w:ascii="MS" w:hAnsi="MS"/>
                <w:sz w:val="24"/>
                <w:szCs w:val="24"/>
              </w:rPr>
              <w:t>使用する</w:t>
            </w:r>
            <w:r w:rsidRPr="00A13E58">
              <w:rPr>
                <w:rFonts w:ascii="MS" w:hAnsi="MS" w:hint="eastAsia"/>
                <w:sz w:val="24"/>
                <w:szCs w:val="24"/>
              </w:rPr>
              <w:t>デ</w:t>
            </w:r>
            <w:r w:rsidRPr="00A13E58">
              <w:rPr>
                <w:rFonts w:ascii="MS" w:hAnsi="MS"/>
                <w:sz w:val="24"/>
                <w:szCs w:val="24"/>
              </w:rPr>
              <w:t>ータは個人</w:t>
            </w:r>
            <w:r w:rsidRPr="00A13E58">
              <w:rPr>
                <w:rFonts w:ascii="MS" w:hAnsi="MS" w:hint="eastAsia"/>
                <w:sz w:val="24"/>
                <w:szCs w:val="24"/>
              </w:rPr>
              <w:t>が</w:t>
            </w:r>
            <w:r w:rsidRPr="00A13E58">
              <w:rPr>
                <w:rFonts w:ascii="MS" w:hAnsi="MS"/>
                <w:sz w:val="24"/>
                <w:szCs w:val="24"/>
              </w:rPr>
              <w:t>特定</w:t>
            </w:r>
            <w:r w:rsidRPr="00A13E58">
              <w:rPr>
                <w:rFonts w:ascii="MS" w:hAnsi="MS" w:hint="eastAsia"/>
                <w:sz w:val="24"/>
                <w:szCs w:val="24"/>
              </w:rPr>
              <w:t>で</w:t>
            </w:r>
            <w:r w:rsidRPr="00A13E58">
              <w:rPr>
                <w:rFonts w:ascii="MS" w:hAnsi="MS"/>
                <w:sz w:val="24"/>
                <w:szCs w:val="24"/>
              </w:rPr>
              <w:t>きないように匿名化を行い電子ファイルにて共同研究機関</w:t>
            </w:r>
            <w:r w:rsidR="00A13E58" w:rsidRPr="00A13E58">
              <w:rPr>
                <w:rFonts w:ascii="Century" w:hAnsi="Century" w:hint="eastAsia"/>
                <w:sz w:val="24"/>
                <w:szCs w:val="24"/>
              </w:rPr>
              <w:t>（</w:t>
            </w:r>
            <w:r w:rsidRPr="00A13E58">
              <w:rPr>
                <w:rFonts w:ascii="MS" w:hAnsi="MS"/>
                <w:sz w:val="24"/>
                <w:szCs w:val="24"/>
              </w:rPr>
              <w:t>下越病院薬剤課</w:t>
            </w:r>
            <w:r w:rsidR="00A13E58" w:rsidRPr="00A13E58">
              <w:rPr>
                <w:rFonts w:ascii="Century" w:hAnsi="Century" w:hint="eastAsia"/>
                <w:sz w:val="24"/>
                <w:szCs w:val="24"/>
              </w:rPr>
              <w:t>）</w:t>
            </w:r>
            <w:r w:rsidRPr="00A13E58">
              <w:rPr>
                <w:rFonts w:ascii="MS" w:hAnsi="MS"/>
                <w:sz w:val="24"/>
                <w:szCs w:val="24"/>
              </w:rPr>
              <w:t>に提供します。</w:t>
            </w:r>
            <w:r w:rsidRPr="00A13E58">
              <w:rPr>
                <w:rFonts w:ascii="MS" w:hAnsi="MS"/>
                <w:sz w:val="24"/>
                <w:szCs w:val="24"/>
              </w:rPr>
              <w:t xml:space="preserve"> </w:t>
            </w:r>
          </w:p>
        </w:tc>
      </w:tr>
      <w:tr w:rsidR="00EA2BE1" w:rsidRPr="00A13E58" w:rsidTr="00EA2BE1">
        <w:trPr>
          <w:trHeight w:val="549"/>
        </w:trPr>
        <w:tc>
          <w:tcPr>
            <w:tcW w:w="2660" w:type="dxa"/>
          </w:tcPr>
          <w:p w:rsidR="00EA2BE1" w:rsidRPr="00A13E58" w:rsidRDefault="00EA2BE1">
            <w:r w:rsidRPr="00A13E58">
              <w:rPr>
                <w:rFonts w:hint="eastAsia"/>
              </w:rPr>
              <w:t>データ使用の範囲</w:t>
            </w:r>
          </w:p>
        </w:tc>
        <w:tc>
          <w:tcPr>
            <w:tcW w:w="5904" w:type="dxa"/>
          </w:tcPr>
          <w:p w:rsidR="00EA2BE1" w:rsidRPr="00A13E58" w:rsidRDefault="00EA2BE1">
            <w:r w:rsidRPr="00A13E58">
              <w:rPr>
                <w:rFonts w:hint="eastAsia"/>
              </w:rPr>
              <w:t>あがの市民病院薬剤部および下越病院薬剤課</w:t>
            </w:r>
          </w:p>
        </w:tc>
      </w:tr>
      <w:tr w:rsidR="00EA2BE1" w:rsidRPr="00A13E58" w:rsidTr="00EA2BE1">
        <w:trPr>
          <w:trHeight w:val="781"/>
        </w:trPr>
        <w:tc>
          <w:tcPr>
            <w:tcW w:w="2660" w:type="dxa"/>
          </w:tcPr>
          <w:p w:rsidR="00EA2BE1" w:rsidRPr="00A13E58" w:rsidRDefault="00EA2BE1">
            <w:r w:rsidRPr="00A13E58">
              <w:rPr>
                <w:rFonts w:hint="eastAsia"/>
              </w:rPr>
              <w:t>情報の管理について</w:t>
            </w:r>
          </w:p>
          <w:p w:rsidR="00EA2BE1" w:rsidRPr="00A13E58" w:rsidRDefault="00EA2BE1">
            <w:r w:rsidRPr="00A13E58">
              <w:rPr>
                <w:rFonts w:hint="eastAsia"/>
              </w:rPr>
              <w:t>責任を有する者</w:t>
            </w:r>
          </w:p>
        </w:tc>
        <w:tc>
          <w:tcPr>
            <w:tcW w:w="5904" w:type="dxa"/>
          </w:tcPr>
          <w:p w:rsidR="00EA2BE1" w:rsidRPr="00A13E58" w:rsidRDefault="00EA2BE1">
            <w:r w:rsidRPr="00A13E58">
              <w:rPr>
                <w:rFonts w:hint="eastAsia"/>
              </w:rPr>
              <w:t>あがの市民病院　薬剤部長　西　大法</w:t>
            </w:r>
          </w:p>
        </w:tc>
      </w:tr>
      <w:tr w:rsidR="00EA2BE1" w:rsidRPr="00A13E58" w:rsidTr="00EA2BE1">
        <w:trPr>
          <w:trHeight w:val="781"/>
        </w:trPr>
        <w:tc>
          <w:tcPr>
            <w:tcW w:w="2660" w:type="dxa"/>
          </w:tcPr>
          <w:p w:rsidR="00EA2BE1" w:rsidRPr="00A13E58" w:rsidRDefault="00EA2BE1">
            <w:r w:rsidRPr="00A13E58">
              <w:rPr>
                <w:rFonts w:hint="eastAsia"/>
              </w:rPr>
              <w:t>問い合わせ先</w:t>
            </w:r>
          </w:p>
        </w:tc>
        <w:tc>
          <w:tcPr>
            <w:tcW w:w="5904" w:type="dxa"/>
          </w:tcPr>
          <w:p w:rsidR="00EA2BE1" w:rsidRPr="00A13E58" w:rsidRDefault="00EA2BE1">
            <w:r w:rsidRPr="00A13E58">
              <w:rPr>
                <w:rFonts w:hint="eastAsia"/>
              </w:rPr>
              <w:t>あがの市民病院　薬剤部　細川浩輝</w:t>
            </w:r>
          </w:p>
          <w:p w:rsidR="00EA2BE1" w:rsidRPr="00A13E58" w:rsidRDefault="00EA2BE1">
            <w:r w:rsidRPr="00A13E58">
              <w:rPr>
                <w:rFonts w:hint="eastAsia"/>
              </w:rPr>
              <w:t>0250-62-2780</w:t>
            </w:r>
          </w:p>
        </w:tc>
      </w:tr>
    </w:tbl>
    <w:p w:rsidR="00EA2BE1" w:rsidRPr="00A13E58" w:rsidRDefault="00EA2BE1" w:rsidP="00774733">
      <w:pPr>
        <w:rPr>
          <w:rFonts w:hint="eastAsia"/>
        </w:rPr>
      </w:pPr>
      <w:bookmarkStart w:id="0" w:name="_GoBack"/>
      <w:bookmarkEnd w:id="0"/>
    </w:p>
    <w:sectPr w:rsidR="00EA2BE1" w:rsidRPr="00A13E58" w:rsidSect="00CB66D2">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ＭＳ 明朝"/>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BE1"/>
    <w:rsid w:val="00774733"/>
    <w:rsid w:val="009171E5"/>
    <w:rsid w:val="00A13E58"/>
    <w:rsid w:val="00C14FFC"/>
    <w:rsid w:val="00CB66D2"/>
    <w:rsid w:val="00EA2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1BEA93D"/>
  <w14:defaultImageDpi w14:val="300"/>
  <w15:docId w15:val="{E8D22696-9936-45B6-9A86-E43A937D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A2BE1"/>
    <w:pPr>
      <w:widowControl/>
      <w:spacing w:before="100" w:beforeAutospacing="1" w:after="100" w:afterAutospacing="1"/>
      <w:jc w:val="left"/>
    </w:pPr>
    <w:rPr>
      <w:rFonts w:ascii="ＭＳ 明朝" w:eastAsia="ＭＳ 明朝" w:hAnsi="ＭＳ 明朝" w:cs="Times New Roman"/>
      <w:kern w:val="0"/>
      <w:sz w:val="20"/>
      <w:szCs w:val="20"/>
    </w:rPr>
  </w:style>
  <w:style w:type="paragraph" w:styleId="a4">
    <w:name w:val="Balloon Text"/>
    <w:basedOn w:val="a"/>
    <w:link w:val="a5"/>
    <w:uiPriority w:val="99"/>
    <w:semiHidden/>
    <w:unhideWhenUsed/>
    <w:rsid w:val="0077473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747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994599">
      <w:bodyDiv w:val="1"/>
      <w:marLeft w:val="0"/>
      <w:marRight w:val="0"/>
      <w:marTop w:val="0"/>
      <w:marBottom w:val="0"/>
      <w:divBdr>
        <w:top w:val="none" w:sz="0" w:space="0" w:color="auto"/>
        <w:left w:val="none" w:sz="0" w:space="0" w:color="auto"/>
        <w:bottom w:val="none" w:sz="0" w:space="0" w:color="auto"/>
        <w:right w:val="none" w:sz="0" w:space="0" w:color="auto"/>
      </w:divBdr>
      <w:divsChild>
        <w:div w:id="1179151571">
          <w:marLeft w:val="0"/>
          <w:marRight w:val="0"/>
          <w:marTop w:val="0"/>
          <w:marBottom w:val="0"/>
          <w:divBdr>
            <w:top w:val="none" w:sz="0" w:space="0" w:color="auto"/>
            <w:left w:val="none" w:sz="0" w:space="0" w:color="auto"/>
            <w:bottom w:val="none" w:sz="0" w:space="0" w:color="auto"/>
            <w:right w:val="none" w:sz="0" w:space="0" w:color="auto"/>
          </w:divBdr>
          <w:divsChild>
            <w:div w:id="1212767677">
              <w:marLeft w:val="0"/>
              <w:marRight w:val="0"/>
              <w:marTop w:val="0"/>
              <w:marBottom w:val="0"/>
              <w:divBdr>
                <w:top w:val="none" w:sz="0" w:space="0" w:color="auto"/>
                <w:left w:val="none" w:sz="0" w:space="0" w:color="auto"/>
                <w:bottom w:val="none" w:sz="0" w:space="0" w:color="auto"/>
                <w:right w:val="none" w:sz="0" w:space="0" w:color="auto"/>
              </w:divBdr>
              <w:divsChild>
                <w:div w:id="1010985483">
                  <w:marLeft w:val="0"/>
                  <w:marRight w:val="0"/>
                  <w:marTop w:val="0"/>
                  <w:marBottom w:val="0"/>
                  <w:divBdr>
                    <w:top w:val="none" w:sz="0" w:space="0" w:color="auto"/>
                    <w:left w:val="none" w:sz="0" w:space="0" w:color="auto"/>
                    <w:bottom w:val="none" w:sz="0" w:space="0" w:color="auto"/>
                    <w:right w:val="none" w:sz="0" w:space="0" w:color="auto"/>
                  </w:divBdr>
                  <w:divsChild>
                    <w:div w:id="19083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383619">
      <w:bodyDiv w:val="1"/>
      <w:marLeft w:val="0"/>
      <w:marRight w:val="0"/>
      <w:marTop w:val="0"/>
      <w:marBottom w:val="0"/>
      <w:divBdr>
        <w:top w:val="none" w:sz="0" w:space="0" w:color="auto"/>
        <w:left w:val="none" w:sz="0" w:space="0" w:color="auto"/>
        <w:bottom w:val="none" w:sz="0" w:space="0" w:color="auto"/>
        <w:right w:val="none" w:sz="0" w:space="0" w:color="auto"/>
      </w:divBdr>
      <w:divsChild>
        <w:div w:id="889725254">
          <w:marLeft w:val="0"/>
          <w:marRight w:val="0"/>
          <w:marTop w:val="0"/>
          <w:marBottom w:val="0"/>
          <w:divBdr>
            <w:top w:val="none" w:sz="0" w:space="0" w:color="auto"/>
            <w:left w:val="none" w:sz="0" w:space="0" w:color="auto"/>
            <w:bottom w:val="none" w:sz="0" w:space="0" w:color="auto"/>
            <w:right w:val="none" w:sz="0" w:space="0" w:color="auto"/>
          </w:divBdr>
          <w:divsChild>
            <w:div w:id="875777828">
              <w:marLeft w:val="0"/>
              <w:marRight w:val="0"/>
              <w:marTop w:val="0"/>
              <w:marBottom w:val="0"/>
              <w:divBdr>
                <w:top w:val="none" w:sz="0" w:space="0" w:color="auto"/>
                <w:left w:val="none" w:sz="0" w:space="0" w:color="auto"/>
                <w:bottom w:val="none" w:sz="0" w:space="0" w:color="auto"/>
                <w:right w:val="none" w:sz="0" w:space="0" w:color="auto"/>
              </w:divBdr>
              <w:divsChild>
                <w:div w:id="67666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7031">
      <w:bodyDiv w:val="1"/>
      <w:marLeft w:val="0"/>
      <w:marRight w:val="0"/>
      <w:marTop w:val="0"/>
      <w:marBottom w:val="0"/>
      <w:divBdr>
        <w:top w:val="none" w:sz="0" w:space="0" w:color="auto"/>
        <w:left w:val="none" w:sz="0" w:space="0" w:color="auto"/>
        <w:bottom w:val="none" w:sz="0" w:space="0" w:color="auto"/>
        <w:right w:val="none" w:sz="0" w:space="0" w:color="auto"/>
      </w:divBdr>
      <w:divsChild>
        <w:div w:id="1951469227">
          <w:marLeft w:val="0"/>
          <w:marRight w:val="0"/>
          <w:marTop w:val="0"/>
          <w:marBottom w:val="0"/>
          <w:divBdr>
            <w:top w:val="none" w:sz="0" w:space="0" w:color="auto"/>
            <w:left w:val="none" w:sz="0" w:space="0" w:color="auto"/>
            <w:bottom w:val="none" w:sz="0" w:space="0" w:color="auto"/>
            <w:right w:val="none" w:sz="0" w:space="0" w:color="auto"/>
          </w:divBdr>
          <w:divsChild>
            <w:div w:id="1673950833">
              <w:marLeft w:val="0"/>
              <w:marRight w:val="0"/>
              <w:marTop w:val="0"/>
              <w:marBottom w:val="0"/>
              <w:divBdr>
                <w:top w:val="none" w:sz="0" w:space="0" w:color="auto"/>
                <w:left w:val="none" w:sz="0" w:space="0" w:color="auto"/>
                <w:bottom w:val="none" w:sz="0" w:space="0" w:color="auto"/>
                <w:right w:val="none" w:sz="0" w:space="0" w:color="auto"/>
              </w:divBdr>
              <w:divsChild>
                <w:div w:id="1638024686">
                  <w:marLeft w:val="0"/>
                  <w:marRight w:val="0"/>
                  <w:marTop w:val="0"/>
                  <w:marBottom w:val="0"/>
                  <w:divBdr>
                    <w:top w:val="none" w:sz="0" w:space="0" w:color="auto"/>
                    <w:left w:val="none" w:sz="0" w:space="0" w:color="auto"/>
                    <w:bottom w:val="none" w:sz="0" w:space="0" w:color="auto"/>
                    <w:right w:val="none" w:sz="0" w:space="0" w:color="auto"/>
                  </w:divBdr>
                  <w:divsChild>
                    <w:div w:id="8440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542968">
      <w:bodyDiv w:val="1"/>
      <w:marLeft w:val="0"/>
      <w:marRight w:val="0"/>
      <w:marTop w:val="0"/>
      <w:marBottom w:val="0"/>
      <w:divBdr>
        <w:top w:val="none" w:sz="0" w:space="0" w:color="auto"/>
        <w:left w:val="none" w:sz="0" w:space="0" w:color="auto"/>
        <w:bottom w:val="none" w:sz="0" w:space="0" w:color="auto"/>
        <w:right w:val="none" w:sz="0" w:space="0" w:color="auto"/>
      </w:divBdr>
      <w:divsChild>
        <w:div w:id="119685956">
          <w:marLeft w:val="0"/>
          <w:marRight w:val="0"/>
          <w:marTop w:val="0"/>
          <w:marBottom w:val="0"/>
          <w:divBdr>
            <w:top w:val="none" w:sz="0" w:space="0" w:color="auto"/>
            <w:left w:val="none" w:sz="0" w:space="0" w:color="auto"/>
            <w:bottom w:val="none" w:sz="0" w:space="0" w:color="auto"/>
            <w:right w:val="none" w:sz="0" w:space="0" w:color="auto"/>
          </w:divBdr>
          <w:divsChild>
            <w:div w:id="1505238682">
              <w:marLeft w:val="0"/>
              <w:marRight w:val="0"/>
              <w:marTop w:val="0"/>
              <w:marBottom w:val="0"/>
              <w:divBdr>
                <w:top w:val="none" w:sz="0" w:space="0" w:color="auto"/>
                <w:left w:val="none" w:sz="0" w:space="0" w:color="auto"/>
                <w:bottom w:val="none" w:sz="0" w:space="0" w:color="auto"/>
                <w:right w:val="none" w:sz="0" w:space="0" w:color="auto"/>
              </w:divBdr>
              <w:divsChild>
                <w:div w:id="1466123858">
                  <w:marLeft w:val="0"/>
                  <w:marRight w:val="0"/>
                  <w:marTop w:val="0"/>
                  <w:marBottom w:val="0"/>
                  <w:divBdr>
                    <w:top w:val="none" w:sz="0" w:space="0" w:color="auto"/>
                    <w:left w:val="none" w:sz="0" w:space="0" w:color="auto"/>
                    <w:bottom w:val="none" w:sz="0" w:space="0" w:color="auto"/>
                    <w:right w:val="none" w:sz="0" w:space="0" w:color="auto"/>
                  </w:divBdr>
                  <w:divsChild>
                    <w:div w:id="18944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831527">
      <w:bodyDiv w:val="1"/>
      <w:marLeft w:val="0"/>
      <w:marRight w:val="0"/>
      <w:marTop w:val="0"/>
      <w:marBottom w:val="0"/>
      <w:divBdr>
        <w:top w:val="none" w:sz="0" w:space="0" w:color="auto"/>
        <w:left w:val="none" w:sz="0" w:space="0" w:color="auto"/>
        <w:bottom w:val="none" w:sz="0" w:space="0" w:color="auto"/>
        <w:right w:val="none" w:sz="0" w:space="0" w:color="auto"/>
      </w:divBdr>
      <w:divsChild>
        <w:div w:id="1044983460">
          <w:marLeft w:val="0"/>
          <w:marRight w:val="0"/>
          <w:marTop w:val="0"/>
          <w:marBottom w:val="0"/>
          <w:divBdr>
            <w:top w:val="none" w:sz="0" w:space="0" w:color="auto"/>
            <w:left w:val="none" w:sz="0" w:space="0" w:color="auto"/>
            <w:bottom w:val="none" w:sz="0" w:space="0" w:color="auto"/>
            <w:right w:val="none" w:sz="0" w:space="0" w:color="auto"/>
          </w:divBdr>
          <w:divsChild>
            <w:div w:id="934093668">
              <w:marLeft w:val="0"/>
              <w:marRight w:val="0"/>
              <w:marTop w:val="0"/>
              <w:marBottom w:val="0"/>
              <w:divBdr>
                <w:top w:val="none" w:sz="0" w:space="0" w:color="auto"/>
                <w:left w:val="none" w:sz="0" w:space="0" w:color="auto"/>
                <w:bottom w:val="none" w:sz="0" w:space="0" w:color="auto"/>
                <w:right w:val="none" w:sz="0" w:space="0" w:color="auto"/>
              </w:divBdr>
              <w:divsChild>
                <w:div w:id="61926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89394">
      <w:bodyDiv w:val="1"/>
      <w:marLeft w:val="0"/>
      <w:marRight w:val="0"/>
      <w:marTop w:val="0"/>
      <w:marBottom w:val="0"/>
      <w:divBdr>
        <w:top w:val="none" w:sz="0" w:space="0" w:color="auto"/>
        <w:left w:val="none" w:sz="0" w:space="0" w:color="auto"/>
        <w:bottom w:val="none" w:sz="0" w:space="0" w:color="auto"/>
        <w:right w:val="none" w:sz="0" w:space="0" w:color="auto"/>
      </w:divBdr>
      <w:divsChild>
        <w:div w:id="1345209692">
          <w:marLeft w:val="0"/>
          <w:marRight w:val="0"/>
          <w:marTop w:val="0"/>
          <w:marBottom w:val="0"/>
          <w:divBdr>
            <w:top w:val="none" w:sz="0" w:space="0" w:color="auto"/>
            <w:left w:val="none" w:sz="0" w:space="0" w:color="auto"/>
            <w:bottom w:val="none" w:sz="0" w:space="0" w:color="auto"/>
            <w:right w:val="none" w:sz="0" w:space="0" w:color="auto"/>
          </w:divBdr>
          <w:divsChild>
            <w:div w:id="913441164">
              <w:marLeft w:val="0"/>
              <w:marRight w:val="0"/>
              <w:marTop w:val="0"/>
              <w:marBottom w:val="0"/>
              <w:divBdr>
                <w:top w:val="none" w:sz="0" w:space="0" w:color="auto"/>
                <w:left w:val="none" w:sz="0" w:space="0" w:color="auto"/>
                <w:bottom w:val="none" w:sz="0" w:space="0" w:color="auto"/>
                <w:right w:val="none" w:sz="0" w:space="0" w:color="auto"/>
              </w:divBdr>
              <w:divsChild>
                <w:div w:id="869151899">
                  <w:marLeft w:val="0"/>
                  <w:marRight w:val="0"/>
                  <w:marTop w:val="0"/>
                  <w:marBottom w:val="0"/>
                  <w:divBdr>
                    <w:top w:val="none" w:sz="0" w:space="0" w:color="auto"/>
                    <w:left w:val="none" w:sz="0" w:space="0" w:color="auto"/>
                    <w:bottom w:val="none" w:sz="0" w:space="0" w:color="auto"/>
                    <w:right w:val="none" w:sz="0" w:space="0" w:color="auto"/>
                  </w:divBdr>
                  <w:divsChild>
                    <w:div w:id="5505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50450">
      <w:bodyDiv w:val="1"/>
      <w:marLeft w:val="0"/>
      <w:marRight w:val="0"/>
      <w:marTop w:val="0"/>
      <w:marBottom w:val="0"/>
      <w:divBdr>
        <w:top w:val="none" w:sz="0" w:space="0" w:color="auto"/>
        <w:left w:val="none" w:sz="0" w:space="0" w:color="auto"/>
        <w:bottom w:val="none" w:sz="0" w:space="0" w:color="auto"/>
        <w:right w:val="none" w:sz="0" w:space="0" w:color="auto"/>
      </w:divBdr>
      <w:divsChild>
        <w:div w:id="1207258067">
          <w:marLeft w:val="0"/>
          <w:marRight w:val="0"/>
          <w:marTop w:val="0"/>
          <w:marBottom w:val="0"/>
          <w:divBdr>
            <w:top w:val="none" w:sz="0" w:space="0" w:color="auto"/>
            <w:left w:val="none" w:sz="0" w:space="0" w:color="auto"/>
            <w:bottom w:val="none" w:sz="0" w:space="0" w:color="auto"/>
            <w:right w:val="none" w:sz="0" w:space="0" w:color="auto"/>
          </w:divBdr>
          <w:divsChild>
            <w:div w:id="902061938">
              <w:marLeft w:val="0"/>
              <w:marRight w:val="0"/>
              <w:marTop w:val="0"/>
              <w:marBottom w:val="0"/>
              <w:divBdr>
                <w:top w:val="none" w:sz="0" w:space="0" w:color="auto"/>
                <w:left w:val="none" w:sz="0" w:space="0" w:color="auto"/>
                <w:bottom w:val="none" w:sz="0" w:space="0" w:color="auto"/>
                <w:right w:val="none" w:sz="0" w:space="0" w:color="auto"/>
              </w:divBdr>
              <w:divsChild>
                <w:div w:id="773018955">
                  <w:marLeft w:val="0"/>
                  <w:marRight w:val="0"/>
                  <w:marTop w:val="0"/>
                  <w:marBottom w:val="0"/>
                  <w:divBdr>
                    <w:top w:val="none" w:sz="0" w:space="0" w:color="auto"/>
                    <w:left w:val="none" w:sz="0" w:space="0" w:color="auto"/>
                    <w:bottom w:val="none" w:sz="0" w:space="0" w:color="auto"/>
                    <w:right w:val="none" w:sz="0" w:space="0" w:color="auto"/>
                  </w:divBdr>
                  <w:divsChild>
                    <w:div w:id="16558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細川 浩輝</dc:creator>
  <cp:keywords/>
  <dc:description/>
  <cp:lastModifiedBy>GLOVIA</cp:lastModifiedBy>
  <cp:revision>4</cp:revision>
  <cp:lastPrinted>2019-08-02T06:26:00Z</cp:lastPrinted>
  <dcterms:created xsi:type="dcterms:W3CDTF">2019-05-20T21:02:00Z</dcterms:created>
  <dcterms:modified xsi:type="dcterms:W3CDTF">2019-08-02T06:26:00Z</dcterms:modified>
</cp:coreProperties>
</file>